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BE8" w:rsidRDefault="000F3F28" w:rsidP="000F3F28">
      <w:pPr>
        <w:contextualSpacing/>
        <w:jc w:val="center"/>
        <w:rPr>
          <w:rFonts w:ascii="Times New Roman" w:hAnsi="Times New Roman" w:cs="Times New Roman"/>
          <w:b/>
          <w:sz w:val="24"/>
        </w:rPr>
      </w:pPr>
      <w:r w:rsidRPr="000F3F28">
        <w:rPr>
          <w:rFonts w:ascii="Times New Roman" w:hAnsi="Times New Roman" w:cs="Times New Roman"/>
          <w:b/>
          <w:sz w:val="24"/>
        </w:rPr>
        <w:t>Материалы для самостоятельной работы студентов</w:t>
      </w:r>
    </w:p>
    <w:p w:rsidR="000F3F28" w:rsidRDefault="000F3F28" w:rsidP="002C6BE8">
      <w:pPr>
        <w:contextualSpacing/>
        <w:rPr>
          <w:rFonts w:ascii="Times New Roman" w:hAnsi="Times New Roman" w:cs="Times New Roman"/>
          <w:sz w:val="24"/>
        </w:rPr>
      </w:pPr>
    </w:p>
    <w:p w:rsidR="00673946" w:rsidRDefault="00673946" w:rsidP="00673946">
      <w:pPr>
        <w:contextualSpacing/>
        <w:rPr>
          <w:rFonts w:ascii="Times New Roman" w:hAnsi="Times New Roman" w:cs="Times New Roman"/>
          <w:i/>
          <w:sz w:val="24"/>
        </w:rPr>
      </w:pPr>
      <w:r w:rsidRPr="00B7225D">
        <w:rPr>
          <w:rFonts w:ascii="Times New Roman" w:hAnsi="Times New Roman" w:cs="Times New Roman"/>
          <w:i/>
          <w:sz w:val="24"/>
        </w:rPr>
        <w:t>Требован</w:t>
      </w:r>
      <w:r w:rsidR="00B77A21">
        <w:rPr>
          <w:rFonts w:ascii="Times New Roman" w:hAnsi="Times New Roman" w:cs="Times New Roman"/>
          <w:i/>
          <w:sz w:val="24"/>
        </w:rPr>
        <w:t>ия к анализу научной публикации</w:t>
      </w:r>
      <w:r w:rsidRPr="00B7225D">
        <w:rPr>
          <w:rFonts w:ascii="Times New Roman" w:hAnsi="Times New Roman" w:cs="Times New Roman"/>
          <w:i/>
          <w:sz w:val="24"/>
        </w:rPr>
        <w:t>:</w:t>
      </w:r>
    </w:p>
    <w:p w:rsidR="00E8154F" w:rsidRDefault="00B77A21" w:rsidP="00E8154F">
      <w:pPr>
        <w:pStyle w:val="a3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Анализ научной публикации оформляется в рабочей тетради в свободной форме</w:t>
      </w:r>
    </w:p>
    <w:p w:rsidR="00B77A21" w:rsidRDefault="00B77A21" w:rsidP="00E8154F">
      <w:pPr>
        <w:pStyle w:val="a3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качестве объекта анализа берется публикация из научных изданий, посвященных медиа или имеющим отдельные рубрики о журналистике: Вестник </w:t>
      </w:r>
      <w:proofErr w:type="spellStart"/>
      <w:r>
        <w:rPr>
          <w:rFonts w:ascii="Times New Roman" w:hAnsi="Times New Roman" w:cs="Times New Roman"/>
          <w:sz w:val="24"/>
        </w:rPr>
        <w:t>КазНУ</w:t>
      </w:r>
      <w:proofErr w:type="spellEnd"/>
      <w:r>
        <w:rPr>
          <w:rFonts w:ascii="Times New Roman" w:hAnsi="Times New Roman" w:cs="Times New Roman"/>
          <w:sz w:val="24"/>
        </w:rPr>
        <w:t xml:space="preserve"> (серия Журналистика), </w:t>
      </w:r>
      <w:r w:rsidRPr="00B77A21">
        <w:rPr>
          <w:rFonts w:ascii="Times New Roman" w:hAnsi="Times New Roman" w:cs="Times New Roman"/>
          <w:sz w:val="24"/>
        </w:rPr>
        <w:t>3</w:t>
      </w:r>
      <w:proofErr w:type="spellStart"/>
      <w:r>
        <w:rPr>
          <w:rFonts w:ascii="Times New Roman" w:hAnsi="Times New Roman" w:cs="Times New Roman"/>
          <w:sz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Медиаскоп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Киберленинка</w:t>
      </w:r>
      <w:proofErr w:type="spellEnd"/>
      <w:r>
        <w:rPr>
          <w:rFonts w:ascii="Times New Roman" w:hAnsi="Times New Roman" w:cs="Times New Roman"/>
          <w:sz w:val="24"/>
        </w:rPr>
        <w:t xml:space="preserve"> и пр.</w:t>
      </w:r>
    </w:p>
    <w:p w:rsidR="00B77A21" w:rsidRDefault="00B77A21" w:rsidP="00B77A21">
      <w:pPr>
        <w:pStyle w:val="a3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Анализ должен содержать следующие критерии: </w:t>
      </w:r>
      <w:r w:rsidRPr="00B77A21">
        <w:rPr>
          <w:rFonts w:ascii="Times New Roman" w:hAnsi="Times New Roman" w:cs="Times New Roman"/>
          <w:sz w:val="24"/>
        </w:rPr>
        <w:t>связь заголовка и цели, полнота задач для раскрытия заявленной цели, актуализация темы, определение объекта и предмета, подбор методов и их реализация, логика выводов, открытые вопросы и «лирические отступления», процентное соотношение цитат и анализа, практическое применение результатов исследования.</w:t>
      </w:r>
    </w:p>
    <w:p w:rsidR="00E8154F" w:rsidRDefault="00B77A21" w:rsidP="00E8154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Анализ</w:t>
      </w:r>
      <w:r w:rsidR="00E8154F" w:rsidRPr="00E8154F">
        <w:rPr>
          <w:rFonts w:ascii="Times New Roman" w:hAnsi="Times New Roman" w:cs="Times New Roman"/>
          <w:sz w:val="24"/>
        </w:rPr>
        <w:t xml:space="preserve"> оценивается на 97 баллов и выше при условии глубокого анализа с учетом всех требований. До 89 баллов получает студент, </w:t>
      </w:r>
      <w:r>
        <w:rPr>
          <w:rFonts w:ascii="Times New Roman" w:hAnsi="Times New Roman" w:cs="Times New Roman"/>
          <w:sz w:val="24"/>
        </w:rPr>
        <w:t>анализ</w:t>
      </w:r>
      <w:r w:rsidR="00E8154F" w:rsidRPr="00E8154F">
        <w:rPr>
          <w:rFonts w:ascii="Times New Roman" w:hAnsi="Times New Roman" w:cs="Times New Roman"/>
          <w:sz w:val="24"/>
        </w:rPr>
        <w:t xml:space="preserve"> сопровождается </w:t>
      </w:r>
      <w:r>
        <w:rPr>
          <w:rFonts w:ascii="Times New Roman" w:hAnsi="Times New Roman" w:cs="Times New Roman"/>
          <w:sz w:val="24"/>
        </w:rPr>
        <w:t>примерами</w:t>
      </w:r>
      <w:r w:rsidR="00E8154F" w:rsidRPr="00E8154F">
        <w:rPr>
          <w:rFonts w:ascii="Times New Roman" w:hAnsi="Times New Roman" w:cs="Times New Roman"/>
          <w:sz w:val="24"/>
        </w:rPr>
        <w:t xml:space="preserve">, но не учитывает некоторые требования. От 89 до 80 баллов получает </w:t>
      </w:r>
      <w:r>
        <w:rPr>
          <w:rFonts w:ascii="Times New Roman" w:hAnsi="Times New Roman" w:cs="Times New Roman"/>
          <w:sz w:val="24"/>
        </w:rPr>
        <w:t>анализ, оформленный</w:t>
      </w:r>
      <w:r w:rsidR="00E8154F" w:rsidRPr="00E8154F">
        <w:rPr>
          <w:rFonts w:ascii="Times New Roman" w:hAnsi="Times New Roman" w:cs="Times New Roman"/>
          <w:sz w:val="24"/>
        </w:rPr>
        <w:t xml:space="preserve"> по требованиям, без анализа и оценки.  Ниже 79 баллов получает работа </w:t>
      </w:r>
      <w:r>
        <w:rPr>
          <w:rFonts w:ascii="Times New Roman" w:hAnsi="Times New Roman" w:cs="Times New Roman"/>
          <w:sz w:val="24"/>
        </w:rPr>
        <w:t xml:space="preserve">с поверхностным анализом. </w:t>
      </w:r>
    </w:p>
    <w:p w:rsidR="00D222E8" w:rsidRDefault="00D222E8" w:rsidP="00D222E8">
      <w:pPr>
        <w:contextualSpacing/>
        <w:rPr>
          <w:rFonts w:ascii="Times New Roman" w:hAnsi="Times New Roman" w:cs="Times New Roman"/>
          <w:i/>
          <w:sz w:val="24"/>
        </w:rPr>
      </w:pPr>
      <w:r w:rsidRPr="00B7225D">
        <w:rPr>
          <w:rFonts w:ascii="Times New Roman" w:hAnsi="Times New Roman" w:cs="Times New Roman"/>
          <w:i/>
          <w:sz w:val="24"/>
        </w:rPr>
        <w:t>Требован</w:t>
      </w:r>
      <w:r>
        <w:rPr>
          <w:rFonts w:ascii="Times New Roman" w:hAnsi="Times New Roman" w:cs="Times New Roman"/>
          <w:i/>
          <w:sz w:val="24"/>
        </w:rPr>
        <w:t>ия к анализу кейса «Информационная война»</w:t>
      </w:r>
      <w:r w:rsidRPr="00B7225D">
        <w:rPr>
          <w:rFonts w:ascii="Times New Roman" w:hAnsi="Times New Roman" w:cs="Times New Roman"/>
          <w:i/>
          <w:sz w:val="24"/>
        </w:rPr>
        <w:t>:</w:t>
      </w:r>
    </w:p>
    <w:p w:rsidR="00D222E8" w:rsidRDefault="00D222E8" w:rsidP="00D222E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Предлагается рассмотреть на выбор один из предложенных кейсов:</w:t>
      </w:r>
    </w:p>
    <w:p w:rsidR="00D222E8" w:rsidRDefault="00D222E8" w:rsidP="00D222E8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Карибский кризис</w:t>
      </w:r>
    </w:p>
    <w:p w:rsidR="00D222E8" w:rsidRDefault="00D222E8" w:rsidP="00D222E8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Война в Афганистане</w:t>
      </w:r>
    </w:p>
    <w:p w:rsidR="00D222E8" w:rsidRDefault="00D222E8" w:rsidP="00D222E8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Майдан в Украине</w:t>
      </w:r>
    </w:p>
    <w:p w:rsidR="00D222E8" w:rsidRDefault="00D222E8" w:rsidP="00D222E8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Сирийский конфликт</w:t>
      </w:r>
    </w:p>
    <w:p w:rsidR="00D222E8" w:rsidRDefault="00D222E8" w:rsidP="00D222E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Анализ кейса оформляется в виде доклада в формате А4, </w:t>
      </w:r>
      <w:r>
        <w:rPr>
          <w:rFonts w:ascii="Times New Roman" w:hAnsi="Times New Roman" w:cs="Times New Roman"/>
          <w:sz w:val="24"/>
          <w:lang w:val="en-US"/>
        </w:rPr>
        <w:t>TNR</w:t>
      </w:r>
      <w:r>
        <w:rPr>
          <w:rFonts w:ascii="Times New Roman" w:hAnsi="Times New Roman" w:cs="Times New Roman"/>
          <w:sz w:val="24"/>
        </w:rPr>
        <w:t xml:space="preserve"> 14, с титульным листом с указанием автора, и названием выбранного кейса.</w:t>
      </w:r>
    </w:p>
    <w:p w:rsidR="00D222E8" w:rsidRDefault="00D222E8" w:rsidP="00D222E8">
      <w:pPr>
        <w:pStyle w:val="a3"/>
        <w:numPr>
          <w:ilvl w:val="0"/>
          <w:numId w:val="10"/>
        </w:numPr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 втором листе необходимо расписать кейс по следующим пунктам: конфликтующее стороны, контекст времени, </w:t>
      </w:r>
      <w:r>
        <w:rPr>
          <w:rFonts w:ascii="Times New Roman" w:hAnsi="Times New Roman" w:cs="Times New Roman"/>
          <w:sz w:val="24"/>
        </w:rPr>
        <w:t>технологии влияния, роль медиа, итоги противостояния</w:t>
      </w:r>
    </w:p>
    <w:p w:rsidR="00D222E8" w:rsidRDefault="00D222E8" w:rsidP="00D222E8">
      <w:pPr>
        <w:pStyle w:val="a3"/>
        <w:numPr>
          <w:ilvl w:val="0"/>
          <w:numId w:val="10"/>
        </w:numPr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третьем листе автор расписывает свою оценку произошедшего и определяет этический и эстетический аспект освещения событий в медиа</w:t>
      </w:r>
    </w:p>
    <w:p w:rsidR="00D222E8" w:rsidRDefault="00D222E8" w:rsidP="00D222E8">
      <w:pPr>
        <w:pStyle w:val="a3"/>
        <w:numPr>
          <w:ilvl w:val="0"/>
          <w:numId w:val="10"/>
        </w:numPr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Анализ должен содержать следующие критерии: </w:t>
      </w:r>
      <w:r w:rsidRPr="00B77A21">
        <w:rPr>
          <w:rFonts w:ascii="Times New Roman" w:hAnsi="Times New Roman" w:cs="Times New Roman"/>
          <w:sz w:val="24"/>
        </w:rPr>
        <w:t>связь заголовка и цели, полнота задач для раскрытия заявленной цели, актуализация темы, определение объекта и предмета, подбор методов и их реализация, логика выводов, открытые вопросы и «лирические отступления», процентное соотношение цитат и анализа, практическое применение результатов исследования.</w:t>
      </w:r>
    </w:p>
    <w:p w:rsidR="00D222E8" w:rsidRDefault="00D222E8" w:rsidP="00D222E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Анализ</w:t>
      </w:r>
      <w:r w:rsidRPr="00E8154F">
        <w:rPr>
          <w:rFonts w:ascii="Times New Roman" w:hAnsi="Times New Roman" w:cs="Times New Roman"/>
          <w:sz w:val="24"/>
        </w:rPr>
        <w:t xml:space="preserve"> оценивается на 97 баллов и выше при условии глубокого анализа с учетом всех требований. До 89 баллов получает студент, </w:t>
      </w:r>
      <w:r>
        <w:rPr>
          <w:rFonts w:ascii="Times New Roman" w:hAnsi="Times New Roman" w:cs="Times New Roman"/>
          <w:sz w:val="24"/>
        </w:rPr>
        <w:t>анализ</w:t>
      </w:r>
      <w:r w:rsidRPr="00E8154F">
        <w:rPr>
          <w:rFonts w:ascii="Times New Roman" w:hAnsi="Times New Roman" w:cs="Times New Roman"/>
          <w:sz w:val="24"/>
        </w:rPr>
        <w:t xml:space="preserve"> сопровождается </w:t>
      </w:r>
      <w:r>
        <w:rPr>
          <w:rFonts w:ascii="Times New Roman" w:hAnsi="Times New Roman" w:cs="Times New Roman"/>
          <w:sz w:val="24"/>
        </w:rPr>
        <w:t>примерами</w:t>
      </w:r>
      <w:r w:rsidRPr="00E8154F">
        <w:rPr>
          <w:rFonts w:ascii="Times New Roman" w:hAnsi="Times New Roman" w:cs="Times New Roman"/>
          <w:sz w:val="24"/>
        </w:rPr>
        <w:t xml:space="preserve">, но не учитывает некоторые требования. От 89 до 80 баллов получает </w:t>
      </w:r>
      <w:r>
        <w:rPr>
          <w:rFonts w:ascii="Times New Roman" w:hAnsi="Times New Roman" w:cs="Times New Roman"/>
          <w:sz w:val="24"/>
        </w:rPr>
        <w:t>анализ, оформленный</w:t>
      </w:r>
      <w:r w:rsidRPr="00E8154F">
        <w:rPr>
          <w:rFonts w:ascii="Times New Roman" w:hAnsi="Times New Roman" w:cs="Times New Roman"/>
          <w:sz w:val="24"/>
        </w:rPr>
        <w:t xml:space="preserve"> по требованиям, без анализа и оценки.  Ниже 79 баллов получает работа </w:t>
      </w:r>
      <w:r>
        <w:rPr>
          <w:rFonts w:ascii="Times New Roman" w:hAnsi="Times New Roman" w:cs="Times New Roman"/>
          <w:sz w:val="24"/>
        </w:rPr>
        <w:t xml:space="preserve">с поверхностным анализом. </w:t>
      </w:r>
    </w:p>
    <w:p w:rsidR="0022740F" w:rsidRDefault="0022740F" w:rsidP="0022740F">
      <w:pPr>
        <w:contextualSpacing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Требования к </w:t>
      </w:r>
      <w:r>
        <w:rPr>
          <w:rFonts w:ascii="Times New Roman" w:hAnsi="Times New Roman" w:cs="Times New Roman"/>
          <w:i/>
          <w:sz w:val="24"/>
        </w:rPr>
        <w:t>оценке д</w:t>
      </w:r>
      <w:r>
        <w:rPr>
          <w:rFonts w:ascii="Times New Roman" w:hAnsi="Times New Roman" w:cs="Times New Roman"/>
          <w:i/>
          <w:sz w:val="24"/>
        </w:rPr>
        <w:t>изайна</w:t>
      </w:r>
      <w:r>
        <w:rPr>
          <w:rFonts w:ascii="Times New Roman" w:hAnsi="Times New Roman" w:cs="Times New Roman"/>
          <w:i/>
          <w:sz w:val="24"/>
        </w:rPr>
        <w:t xml:space="preserve"> корпоративного сайта</w:t>
      </w:r>
      <w:r>
        <w:rPr>
          <w:rFonts w:ascii="Times New Roman" w:hAnsi="Times New Roman" w:cs="Times New Roman"/>
          <w:i/>
          <w:sz w:val="24"/>
        </w:rPr>
        <w:t>:</w:t>
      </w:r>
    </w:p>
    <w:p w:rsidR="0022740F" w:rsidRPr="00D359F6" w:rsidRDefault="0022740F" w:rsidP="0022740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Анализ дизайна оформляется письменно </w:t>
      </w:r>
      <w:r>
        <w:rPr>
          <w:rFonts w:ascii="Times New Roman" w:hAnsi="Times New Roman" w:cs="Times New Roman"/>
          <w:sz w:val="24"/>
        </w:rPr>
        <w:t>в рабочей тетради</w:t>
      </w:r>
    </w:p>
    <w:p w:rsidR="0022740F" w:rsidRDefault="0022740F" w:rsidP="0022740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Стиль анализа – научный</w:t>
      </w:r>
    </w:p>
    <w:p w:rsidR="0022740F" w:rsidRDefault="0022740F" w:rsidP="0022740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Частичный и полный плагиат запрещается, указание на источник информации должно быть в самом докладе (Например: </w:t>
      </w:r>
      <w:r>
        <w:rPr>
          <w:rFonts w:ascii="Times New Roman" w:hAnsi="Times New Roman" w:cs="Times New Roman"/>
          <w:i/>
          <w:sz w:val="24"/>
        </w:rPr>
        <w:t xml:space="preserve">В учебнике по дизайну профессора </w:t>
      </w:r>
      <w:r>
        <w:rPr>
          <w:rFonts w:ascii="Times New Roman" w:hAnsi="Times New Roman" w:cs="Times New Roman"/>
          <w:i/>
          <w:sz w:val="24"/>
          <w:lang w:val="en-US"/>
        </w:rPr>
        <w:t>N</w:t>
      </w:r>
      <w:r>
        <w:rPr>
          <w:rFonts w:ascii="Times New Roman" w:hAnsi="Times New Roman" w:cs="Times New Roman"/>
          <w:i/>
          <w:sz w:val="24"/>
        </w:rPr>
        <w:t xml:space="preserve">-ого университета РР говорится о возможности </w:t>
      </w:r>
      <w:proofErr w:type="gramStart"/>
      <w:r>
        <w:rPr>
          <w:rFonts w:ascii="Times New Roman" w:hAnsi="Times New Roman" w:cs="Times New Roman"/>
          <w:i/>
          <w:sz w:val="24"/>
        </w:rPr>
        <w:t xml:space="preserve">… </w:t>
      </w:r>
      <w:r>
        <w:rPr>
          <w:rFonts w:ascii="Times New Roman" w:hAnsi="Times New Roman" w:cs="Times New Roman"/>
          <w:sz w:val="24"/>
        </w:rPr>
        <w:t>)</w:t>
      </w:r>
      <w:proofErr w:type="gramEnd"/>
    </w:p>
    <w:p w:rsidR="0022740F" w:rsidRDefault="0022740F" w:rsidP="0022740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Анализ должен отражать поисковую работу студента и его субъективный опыт в апробировании или исследовании</w:t>
      </w:r>
    </w:p>
    <w:p w:rsidR="0022740F" w:rsidRDefault="0022740F" w:rsidP="0022740F">
      <w:pPr>
        <w:ind w:left="709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Анализ дизайна медиа проводится по следующим пунктам:</w:t>
      </w:r>
    </w:p>
    <w:p w:rsidR="0022740F" w:rsidRDefault="0022740F" w:rsidP="0022740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Название медиа, собственник, политика медиа</w:t>
      </w:r>
    </w:p>
    <w:p w:rsidR="0022740F" w:rsidRDefault="0022740F" w:rsidP="0022740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Цветовое сочетание</w:t>
      </w:r>
    </w:p>
    <w:p w:rsidR="0022740F" w:rsidRDefault="0022740F" w:rsidP="0022740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Навигация и рубрикация</w:t>
      </w:r>
    </w:p>
    <w:p w:rsidR="0022740F" w:rsidRDefault="0022740F" w:rsidP="0022740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Соотношение текста и иллюстрации</w:t>
      </w:r>
    </w:p>
    <w:p w:rsidR="0022740F" w:rsidRDefault="0022740F" w:rsidP="0022740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Размещение текста, шрифт и выделения</w:t>
      </w:r>
    </w:p>
    <w:p w:rsidR="0022740F" w:rsidRDefault="0022740F" w:rsidP="0022740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Качество и полнота иллюстрации</w:t>
      </w:r>
    </w:p>
    <w:p w:rsidR="0022740F" w:rsidRDefault="0022740F" w:rsidP="0022740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Бренд и ссылка на похожий дизайн</w:t>
      </w:r>
    </w:p>
    <w:p w:rsidR="0022740F" w:rsidRPr="00D359F6" w:rsidRDefault="0022740F" w:rsidP="0022740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Рекомендации для улучшения дизайна</w:t>
      </w:r>
    </w:p>
    <w:p w:rsidR="0022740F" w:rsidRPr="00D359F6" w:rsidRDefault="0022740F" w:rsidP="0022740F">
      <w:pPr>
        <w:ind w:left="709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Анализ</w:t>
      </w:r>
      <w:r w:rsidRPr="00D359F6">
        <w:rPr>
          <w:rFonts w:ascii="Times New Roman" w:hAnsi="Times New Roman" w:cs="Times New Roman"/>
          <w:sz w:val="24"/>
        </w:rPr>
        <w:t xml:space="preserve"> оценивается на 97 баллов и выше при условии 10</w:t>
      </w:r>
      <w:r>
        <w:rPr>
          <w:rFonts w:ascii="Times New Roman" w:hAnsi="Times New Roman" w:cs="Times New Roman"/>
          <w:sz w:val="24"/>
        </w:rPr>
        <w:t>0% авторского текста с полным и глубоким анализом дизайна</w:t>
      </w:r>
      <w:r w:rsidRPr="00D359F6">
        <w:rPr>
          <w:rFonts w:ascii="Times New Roman" w:hAnsi="Times New Roman" w:cs="Times New Roman"/>
          <w:sz w:val="24"/>
        </w:rPr>
        <w:t>. До 89 бал</w:t>
      </w:r>
      <w:r>
        <w:rPr>
          <w:rFonts w:ascii="Times New Roman" w:hAnsi="Times New Roman" w:cs="Times New Roman"/>
          <w:sz w:val="24"/>
        </w:rPr>
        <w:t>лов получает студент, чей анализ</w:t>
      </w:r>
      <w:r w:rsidRPr="00D359F6">
        <w:rPr>
          <w:rFonts w:ascii="Times New Roman" w:hAnsi="Times New Roman" w:cs="Times New Roman"/>
          <w:sz w:val="24"/>
        </w:rPr>
        <w:t xml:space="preserve"> меньше имеет плагиат </w:t>
      </w:r>
      <w:r>
        <w:rPr>
          <w:rFonts w:ascii="Times New Roman" w:hAnsi="Times New Roman" w:cs="Times New Roman"/>
          <w:sz w:val="24"/>
        </w:rPr>
        <w:t>меньше 50% при условии полного анализа</w:t>
      </w:r>
      <w:r w:rsidRPr="00D359F6">
        <w:rPr>
          <w:rFonts w:ascii="Times New Roman" w:hAnsi="Times New Roman" w:cs="Times New Roman"/>
          <w:sz w:val="24"/>
        </w:rPr>
        <w:t>. От</w:t>
      </w:r>
      <w:r>
        <w:rPr>
          <w:rFonts w:ascii="Times New Roman" w:hAnsi="Times New Roman" w:cs="Times New Roman"/>
          <w:sz w:val="24"/>
        </w:rPr>
        <w:t xml:space="preserve"> 89 до 80 баллов получает </w:t>
      </w:r>
      <w:proofErr w:type="gramStart"/>
      <w:r>
        <w:rPr>
          <w:rFonts w:ascii="Times New Roman" w:hAnsi="Times New Roman" w:cs="Times New Roman"/>
          <w:sz w:val="24"/>
        </w:rPr>
        <w:t>анализ</w:t>
      </w:r>
      <w:proofErr w:type="gramEnd"/>
      <w:r w:rsidRPr="00D359F6">
        <w:rPr>
          <w:rFonts w:ascii="Times New Roman" w:hAnsi="Times New Roman" w:cs="Times New Roman"/>
          <w:sz w:val="24"/>
        </w:rPr>
        <w:t xml:space="preserve"> оформленный не по требованиям</w:t>
      </w:r>
      <w:r>
        <w:rPr>
          <w:rFonts w:ascii="Times New Roman" w:hAnsi="Times New Roman" w:cs="Times New Roman"/>
          <w:sz w:val="24"/>
        </w:rPr>
        <w:t>, но при</w:t>
      </w:r>
      <w:r w:rsidRPr="00D359F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условии полного анализа</w:t>
      </w:r>
      <w:r w:rsidRPr="00D359F6">
        <w:rPr>
          <w:rFonts w:ascii="Times New Roman" w:hAnsi="Times New Roman" w:cs="Times New Roman"/>
          <w:sz w:val="24"/>
        </w:rPr>
        <w:t xml:space="preserve"> или оформленный по требованию и имеющий 100% авторского текста, </w:t>
      </w:r>
      <w:r>
        <w:rPr>
          <w:rFonts w:ascii="Times New Roman" w:hAnsi="Times New Roman" w:cs="Times New Roman"/>
          <w:sz w:val="24"/>
        </w:rPr>
        <w:t>с анализом, проведенном не по всем пунктам</w:t>
      </w:r>
      <w:r w:rsidRPr="00D359F6">
        <w:rPr>
          <w:rFonts w:ascii="Times New Roman" w:hAnsi="Times New Roman" w:cs="Times New Roman"/>
          <w:sz w:val="24"/>
        </w:rPr>
        <w:t>. Н</w:t>
      </w:r>
      <w:r>
        <w:rPr>
          <w:rFonts w:ascii="Times New Roman" w:hAnsi="Times New Roman" w:cs="Times New Roman"/>
          <w:sz w:val="24"/>
        </w:rPr>
        <w:t>иже 79 баллов получает студент</w:t>
      </w:r>
      <w:r w:rsidRPr="00D359F6">
        <w:rPr>
          <w:rFonts w:ascii="Times New Roman" w:hAnsi="Times New Roman" w:cs="Times New Roman"/>
          <w:sz w:val="24"/>
        </w:rPr>
        <w:t xml:space="preserve">, с плагиатом более 50% и </w:t>
      </w:r>
      <w:r>
        <w:rPr>
          <w:rFonts w:ascii="Times New Roman" w:hAnsi="Times New Roman" w:cs="Times New Roman"/>
          <w:sz w:val="24"/>
        </w:rPr>
        <w:t>с неполным анализом</w:t>
      </w:r>
      <w:r w:rsidRPr="00D359F6">
        <w:rPr>
          <w:rFonts w:ascii="Times New Roman" w:hAnsi="Times New Roman" w:cs="Times New Roman"/>
          <w:sz w:val="24"/>
        </w:rPr>
        <w:t>.</w:t>
      </w:r>
    </w:p>
    <w:p w:rsidR="00CE27E2" w:rsidRDefault="00CE27E2" w:rsidP="00D222E8">
      <w:pPr>
        <w:rPr>
          <w:rFonts w:ascii="Times New Roman" w:hAnsi="Times New Roman" w:cs="Times New Roman"/>
          <w:sz w:val="24"/>
        </w:rPr>
      </w:pPr>
    </w:p>
    <w:p w:rsidR="0022740F" w:rsidRDefault="0022740F" w:rsidP="0022740F">
      <w:pPr>
        <w:rPr>
          <w:rFonts w:ascii="Times New Roman" w:hAnsi="Times New Roman" w:cs="Times New Roman"/>
          <w:i/>
          <w:sz w:val="24"/>
          <w:szCs w:val="24"/>
        </w:rPr>
      </w:pPr>
      <w:r w:rsidRPr="00A20EAF">
        <w:rPr>
          <w:rFonts w:ascii="Times New Roman" w:hAnsi="Times New Roman" w:cs="Times New Roman"/>
          <w:i/>
          <w:sz w:val="24"/>
          <w:szCs w:val="24"/>
        </w:rPr>
        <w:t>Требования к реферированию статьи:</w:t>
      </w:r>
    </w:p>
    <w:p w:rsidR="0022740F" w:rsidRPr="0022740F" w:rsidRDefault="0022740F" w:rsidP="0022740F">
      <w:pPr>
        <w:pStyle w:val="a5"/>
        <w:spacing w:before="375" w:beforeAutospacing="0" w:after="375" w:afterAutospacing="0"/>
        <w:ind w:firstLine="709"/>
        <w:textAlignment w:val="top"/>
      </w:pPr>
      <w:r>
        <w:t>Для реферирования предлагается публикация И. А. Быкова – Технологии Веб 2.0 и связи с общественностью</w:t>
      </w:r>
      <w:r>
        <w:rPr>
          <w:rFonts w:ascii="Arial" w:hAnsi="Arial" w:cs="Arial"/>
          <w:color w:val="000000"/>
          <w:sz w:val="23"/>
          <w:szCs w:val="23"/>
        </w:rPr>
        <w:t>, которую можно найти по данной ссылке</w:t>
      </w:r>
      <w:r w:rsidRPr="0022740F">
        <w:rPr>
          <w:rFonts w:ascii="Arial" w:hAnsi="Arial" w:cs="Arial"/>
          <w:color w:val="000000"/>
          <w:sz w:val="23"/>
          <w:szCs w:val="23"/>
        </w:rPr>
        <w:t>: </w:t>
      </w:r>
      <w:hyperlink r:id="rId5" w:history="1">
        <w:r w:rsidRPr="0022740F">
          <w:rPr>
            <w:rFonts w:ascii="Arial" w:hAnsi="Arial" w:cs="Arial"/>
            <w:color w:val="000000"/>
            <w:sz w:val="23"/>
            <w:szCs w:val="23"/>
            <w:bdr w:val="none" w:sz="0" w:space="0" w:color="auto" w:frame="1"/>
          </w:rPr>
          <w:t>https://cyberleninka.ru/article/n/tehnologii-veb-2-0-i-svyazi-s-obschestvennostyu-smena-paradigmy-ili-dopolnitelnye-vozmozhnosti</w:t>
        </w:r>
      </w:hyperlink>
    </w:p>
    <w:p w:rsidR="0022740F" w:rsidRDefault="0022740F" w:rsidP="002274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Реферирование статьи подразумевает творческую работу, требующую</w:t>
      </w:r>
      <w:r w:rsidRPr="00A20EAF">
        <w:rPr>
          <w:rFonts w:ascii="Times New Roman" w:hAnsi="Times New Roman" w:cs="Times New Roman"/>
        </w:rPr>
        <w:t xml:space="preserve"> выявления, </w:t>
      </w:r>
      <w:r>
        <w:rPr>
          <w:rFonts w:ascii="Times New Roman" w:hAnsi="Times New Roman" w:cs="Times New Roman"/>
        </w:rPr>
        <w:t xml:space="preserve">изложения и обобщения основной </w:t>
      </w:r>
      <w:r w:rsidRPr="00A20EAF">
        <w:rPr>
          <w:rFonts w:ascii="Times New Roman" w:hAnsi="Times New Roman" w:cs="Times New Roman"/>
        </w:rPr>
        <w:t>информации предложенного текста. Реферат имеет следующую структуру:</w:t>
      </w:r>
    </w:p>
    <w:p w:rsidR="0022740F" w:rsidRDefault="0022740F" w:rsidP="0022740F">
      <w:pPr>
        <w:rPr>
          <w:rFonts w:ascii="Times New Roman" w:hAnsi="Times New Roman" w:cs="Times New Roman"/>
        </w:rPr>
      </w:pPr>
      <w:proofErr w:type="gramStart"/>
      <w:r w:rsidRPr="00A20EAF">
        <w:rPr>
          <w:rFonts w:ascii="Times New Roman" w:hAnsi="Times New Roman" w:cs="Times New Roman"/>
        </w:rPr>
        <w:t>Вводная  часть</w:t>
      </w:r>
      <w:proofErr w:type="gramEnd"/>
      <w:r w:rsidRPr="00A20EAF">
        <w:rPr>
          <w:rFonts w:ascii="Times New Roman" w:hAnsi="Times New Roman" w:cs="Times New Roman"/>
        </w:rPr>
        <w:t>:  библиографическое  описание  реферируемого  текста, сведения  об  авторе,  актуальность  основной  научной  проблемы, раскрываемой в тексте, предмета исследования.</w:t>
      </w:r>
    </w:p>
    <w:p w:rsidR="0022740F" w:rsidRDefault="0022740F" w:rsidP="0022740F">
      <w:pPr>
        <w:rPr>
          <w:rFonts w:ascii="Times New Roman" w:hAnsi="Times New Roman" w:cs="Times New Roman"/>
        </w:rPr>
      </w:pPr>
      <w:r w:rsidRPr="00A20EAF">
        <w:rPr>
          <w:rFonts w:ascii="Times New Roman" w:hAnsi="Times New Roman" w:cs="Times New Roman"/>
        </w:rPr>
        <w:t>Основная часть, в которой проводится анализ наиболее ва</w:t>
      </w:r>
      <w:r>
        <w:rPr>
          <w:rFonts w:ascii="Times New Roman" w:hAnsi="Times New Roman" w:cs="Times New Roman"/>
        </w:rPr>
        <w:t xml:space="preserve">жных проблем </w:t>
      </w:r>
      <w:proofErr w:type="gramStart"/>
      <w:r w:rsidRPr="00A20EAF">
        <w:rPr>
          <w:rFonts w:ascii="Times New Roman" w:hAnsi="Times New Roman" w:cs="Times New Roman"/>
        </w:rPr>
        <w:t>вопросов  реферируемого</w:t>
      </w:r>
      <w:proofErr w:type="gramEnd"/>
      <w:r w:rsidRPr="00A20EAF">
        <w:rPr>
          <w:rFonts w:ascii="Times New Roman" w:hAnsi="Times New Roman" w:cs="Times New Roman"/>
        </w:rPr>
        <w:t xml:space="preserve">  текста,  раскрывается  цель,  задачи  и  методы исследования,  обобщенно  передается  мнение  автора  текста,  освещаются достигнутые результаты.</w:t>
      </w:r>
    </w:p>
    <w:p w:rsidR="0022740F" w:rsidRPr="00A20EAF" w:rsidRDefault="0022740F" w:rsidP="0022740F">
      <w:pPr>
        <w:rPr>
          <w:rFonts w:ascii="Times New Roman" w:hAnsi="Times New Roman" w:cs="Times New Roman"/>
        </w:rPr>
      </w:pPr>
      <w:r w:rsidRPr="00A20EAF">
        <w:rPr>
          <w:rFonts w:ascii="Times New Roman" w:hAnsi="Times New Roman" w:cs="Times New Roman"/>
        </w:rPr>
        <w:t>Заключительная часть: Ваши выводы о теоретической и практической значимости реферируемого текста, а также ответы на поставленные вопросы.</w:t>
      </w:r>
    </w:p>
    <w:p w:rsidR="0022740F" w:rsidRDefault="0022740F" w:rsidP="0022740F">
      <w:pPr>
        <w:pStyle w:val="a3"/>
        <w:numPr>
          <w:ilvl w:val="0"/>
          <w:numId w:val="1"/>
        </w:numPr>
        <w:ind w:left="1066" w:hanging="35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Реферат</w:t>
      </w:r>
      <w:r w:rsidRPr="000F3F2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 должен превышать объема 2</w:t>
      </w:r>
      <w:r>
        <w:rPr>
          <w:rFonts w:ascii="Times New Roman" w:hAnsi="Times New Roman" w:cs="Times New Roman"/>
          <w:sz w:val="24"/>
        </w:rPr>
        <w:t xml:space="preserve"> страниц, печатается на листе А4 с одной стороны, полужирный шрифт - </w:t>
      </w:r>
      <w:proofErr w:type="spellStart"/>
      <w:r w:rsidRPr="000F3F28">
        <w:rPr>
          <w:rFonts w:ascii="Times New Roman" w:hAnsi="Times New Roman" w:cs="Times New Roman"/>
          <w:sz w:val="24"/>
        </w:rPr>
        <w:t>Times</w:t>
      </w:r>
      <w:proofErr w:type="spellEnd"/>
      <w:r w:rsidRPr="000F3F2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F3F28">
        <w:rPr>
          <w:rFonts w:ascii="Times New Roman" w:hAnsi="Times New Roman" w:cs="Times New Roman"/>
          <w:sz w:val="24"/>
        </w:rPr>
        <w:t>New</w:t>
      </w:r>
      <w:proofErr w:type="spellEnd"/>
      <w:r w:rsidRPr="000F3F2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F3F28">
        <w:rPr>
          <w:rFonts w:ascii="Times New Roman" w:hAnsi="Times New Roman" w:cs="Times New Roman"/>
          <w:sz w:val="24"/>
        </w:rPr>
        <w:t>Roman</w:t>
      </w:r>
      <w:proofErr w:type="spellEnd"/>
      <w:r>
        <w:rPr>
          <w:rFonts w:ascii="Times New Roman" w:hAnsi="Times New Roman" w:cs="Times New Roman"/>
          <w:sz w:val="24"/>
        </w:rPr>
        <w:t>, размер шрифта 14, междустрочный интервал – 1, поля все по 2</w:t>
      </w:r>
    </w:p>
    <w:p w:rsidR="0022740F" w:rsidRDefault="0022740F" w:rsidP="002274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Реферат</w:t>
      </w:r>
      <w:r>
        <w:rPr>
          <w:rFonts w:ascii="Times New Roman" w:hAnsi="Times New Roman" w:cs="Times New Roman"/>
          <w:sz w:val="24"/>
        </w:rPr>
        <w:t xml:space="preserve"> оформляется без титульного листа, без рамок и других художественных украшений</w:t>
      </w:r>
    </w:p>
    <w:p w:rsidR="0022740F" w:rsidRDefault="0022740F" w:rsidP="002274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Название пишется по центру и выделяется полужирным, имя автора по правому краю курсивом</w:t>
      </w:r>
    </w:p>
    <w:p w:rsidR="0022740F" w:rsidRDefault="0022740F" w:rsidP="002274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Иллюстрации, графики к докладу прилагаются в виде электронной презентации</w:t>
      </w:r>
    </w:p>
    <w:p w:rsidR="0022740F" w:rsidRDefault="0022740F" w:rsidP="002274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Стиль </w:t>
      </w:r>
      <w:r>
        <w:rPr>
          <w:rFonts w:ascii="Times New Roman" w:hAnsi="Times New Roman" w:cs="Times New Roman"/>
          <w:sz w:val="24"/>
        </w:rPr>
        <w:t>реферата научный</w:t>
      </w:r>
    </w:p>
    <w:p w:rsidR="0022740F" w:rsidRDefault="0022740F" w:rsidP="002274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Частичный и полный плагиат запрещается, указание на источник информации должно быть в самом докладе (Например: </w:t>
      </w:r>
      <w:r>
        <w:rPr>
          <w:rFonts w:ascii="Times New Roman" w:hAnsi="Times New Roman" w:cs="Times New Roman"/>
          <w:i/>
          <w:sz w:val="24"/>
        </w:rPr>
        <w:t xml:space="preserve">В учебнике по дизайну профессора </w:t>
      </w:r>
      <w:r>
        <w:rPr>
          <w:rFonts w:ascii="Times New Roman" w:hAnsi="Times New Roman" w:cs="Times New Roman"/>
          <w:i/>
          <w:sz w:val="24"/>
          <w:lang w:val="en-US"/>
        </w:rPr>
        <w:t>N</w:t>
      </w:r>
      <w:r>
        <w:rPr>
          <w:rFonts w:ascii="Times New Roman" w:hAnsi="Times New Roman" w:cs="Times New Roman"/>
          <w:i/>
          <w:sz w:val="24"/>
        </w:rPr>
        <w:t xml:space="preserve">-ого университета РР говорится о возможности </w:t>
      </w:r>
      <w:proofErr w:type="gramStart"/>
      <w:r>
        <w:rPr>
          <w:rFonts w:ascii="Times New Roman" w:hAnsi="Times New Roman" w:cs="Times New Roman"/>
          <w:i/>
          <w:sz w:val="24"/>
        </w:rPr>
        <w:t xml:space="preserve">… </w:t>
      </w:r>
      <w:r>
        <w:rPr>
          <w:rFonts w:ascii="Times New Roman" w:hAnsi="Times New Roman" w:cs="Times New Roman"/>
          <w:sz w:val="24"/>
        </w:rPr>
        <w:t>)</w:t>
      </w:r>
      <w:proofErr w:type="gramEnd"/>
    </w:p>
    <w:p w:rsidR="0022740F" w:rsidRDefault="0022740F" w:rsidP="002274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Доклад должен отражать поисковую работу студента и его субъективный опыт в апробировании или исследовании</w:t>
      </w:r>
    </w:p>
    <w:p w:rsidR="0022740F" w:rsidRDefault="0022740F" w:rsidP="00D222E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Реферат </w:t>
      </w:r>
      <w:r w:rsidRPr="0022740F">
        <w:rPr>
          <w:rFonts w:ascii="Times New Roman" w:hAnsi="Times New Roman" w:cs="Times New Roman"/>
          <w:sz w:val="24"/>
        </w:rPr>
        <w:t xml:space="preserve">оценивается на 97 баллов и выше при условии 100% авторского текста с полным и глубоким анализом. До 89 баллов получает </w:t>
      </w:r>
      <w:proofErr w:type="spellStart"/>
      <w:r w:rsidRPr="0022740F">
        <w:rPr>
          <w:rFonts w:ascii="Times New Roman" w:hAnsi="Times New Roman" w:cs="Times New Roman"/>
          <w:sz w:val="24"/>
        </w:rPr>
        <w:t>магистрнт</w:t>
      </w:r>
      <w:proofErr w:type="spellEnd"/>
      <w:r w:rsidRPr="0022740F">
        <w:rPr>
          <w:rFonts w:ascii="Times New Roman" w:hAnsi="Times New Roman" w:cs="Times New Roman"/>
          <w:sz w:val="24"/>
        </w:rPr>
        <w:t>, чей анализ меньше имеет плагиат меньше 50% при условии полного анализа. От</w:t>
      </w:r>
      <w:r>
        <w:rPr>
          <w:rFonts w:ascii="Times New Roman" w:hAnsi="Times New Roman" w:cs="Times New Roman"/>
          <w:sz w:val="24"/>
        </w:rPr>
        <w:t xml:space="preserve"> 89 до 80 баллов получает реферат</w:t>
      </w:r>
      <w:r w:rsidRPr="0022740F">
        <w:rPr>
          <w:rFonts w:ascii="Times New Roman" w:hAnsi="Times New Roman" w:cs="Times New Roman"/>
          <w:sz w:val="24"/>
        </w:rPr>
        <w:t>, оформленный не по требованиям, но при условии полного анализа или оформленный по требованию и имеющий 100% авторского текста без глубокой оценки и анализа. Ниже 79 баллов получает магистрант, с плагиатом более 50% и с неполным анализом.</w:t>
      </w:r>
    </w:p>
    <w:p w:rsidR="00212DE6" w:rsidRPr="00212DE6" w:rsidRDefault="00212DE6" w:rsidP="00212DE6">
      <w:pPr>
        <w:contextualSpacing/>
        <w:rPr>
          <w:rFonts w:ascii="Times New Roman" w:hAnsi="Times New Roman" w:cs="Times New Roman"/>
          <w:i/>
          <w:sz w:val="24"/>
        </w:rPr>
      </w:pPr>
      <w:r w:rsidRPr="00212DE6">
        <w:rPr>
          <w:rFonts w:ascii="Times New Roman" w:hAnsi="Times New Roman" w:cs="Times New Roman"/>
          <w:i/>
          <w:sz w:val="24"/>
        </w:rPr>
        <w:t>Требования к проведению и подготовке дискуссии:</w:t>
      </w:r>
    </w:p>
    <w:p w:rsidR="00212DE6" w:rsidRPr="00212DE6" w:rsidRDefault="00212DE6" w:rsidP="00212DE6">
      <w:pPr>
        <w:numPr>
          <w:ilvl w:val="0"/>
          <w:numId w:val="14"/>
        </w:numPr>
        <w:contextualSpacing/>
        <w:rPr>
          <w:rFonts w:ascii="Times New Roman" w:hAnsi="Times New Roman" w:cs="Times New Roman"/>
          <w:sz w:val="24"/>
        </w:rPr>
      </w:pPr>
      <w:r w:rsidRPr="00212DE6">
        <w:rPr>
          <w:rFonts w:ascii="Times New Roman" w:hAnsi="Times New Roman" w:cs="Times New Roman"/>
          <w:sz w:val="24"/>
        </w:rPr>
        <w:t>Магистрант заранее готовится к проведению дискуссии, определив позицию с помощью тезисов, зафиксированных в рабочей тетради.</w:t>
      </w:r>
    </w:p>
    <w:p w:rsidR="00212DE6" w:rsidRPr="00212DE6" w:rsidRDefault="00212DE6" w:rsidP="00212DE6">
      <w:pPr>
        <w:numPr>
          <w:ilvl w:val="0"/>
          <w:numId w:val="14"/>
        </w:numPr>
        <w:contextualSpacing/>
        <w:rPr>
          <w:rFonts w:ascii="Times New Roman" w:hAnsi="Times New Roman" w:cs="Times New Roman"/>
          <w:sz w:val="24"/>
        </w:rPr>
      </w:pPr>
      <w:r w:rsidRPr="00212DE6">
        <w:rPr>
          <w:rFonts w:ascii="Times New Roman" w:hAnsi="Times New Roman" w:cs="Times New Roman"/>
          <w:sz w:val="24"/>
        </w:rPr>
        <w:t>Дискуссия проводится в три этапа: определение позиций сторон, с предоставлением доказательных аргументов; опровержение доводов оппонента; подведение выводов и рекомендаций.</w:t>
      </w:r>
    </w:p>
    <w:p w:rsidR="00212DE6" w:rsidRPr="00212DE6" w:rsidRDefault="00212DE6" w:rsidP="00212DE6">
      <w:pPr>
        <w:numPr>
          <w:ilvl w:val="0"/>
          <w:numId w:val="14"/>
        </w:numPr>
        <w:contextualSpacing/>
        <w:rPr>
          <w:rFonts w:ascii="Times New Roman" w:hAnsi="Times New Roman" w:cs="Times New Roman"/>
          <w:sz w:val="24"/>
        </w:rPr>
      </w:pPr>
      <w:r w:rsidRPr="00212DE6">
        <w:rPr>
          <w:rFonts w:ascii="Times New Roman" w:hAnsi="Times New Roman" w:cs="Times New Roman"/>
          <w:sz w:val="24"/>
        </w:rPr>
        <w:t>В ходе дискуссии стороны должны вести конструктивный диалог, не переходить на оскорбления и сдерживать эмоции.</w:t>
      </w:r>
    </w:p>
    <w:p w:rsidR="00212DE6" w:rsidRPr="00212DE6" w:rsidRDefault="00212DE6" w:rsidP="00212DE6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4"/>
        </w:rPr>
      </w:pPr>
      <w:r w:rsidRPr="00212DE6">
        <w:rPr>
          <w:rFonts w:ascii="Times New Roman" w:hAnsi="Times New Roman" w:cs="Times New Roman"/>
          <w:sz w:val="24"/>
        </w:rPr>
        <w:t xml:space="preserve">Для иллюстрации защиты позиции магистрант может подготовить презентацию в объёме не больше 5 слайдов. </w:t>
      </w:r>
    </w:p>
    <w:p w:rsidR="00212DE6" w:rsidRPr="00212DE6" w:rsidRDefault="00212DE6" w:rsidP="00212DE6">
      <w:pPr>
        <w:ind w:left="709" w:firstLine="0"/>
        <w:rPr>
          <w:rFonts w:ascii="Times New Roman" w:hAnsi="Times New Roman" w:cs="Times New Roman"/>
          <w:i/>
          <w:sz w:val="24"/>
        </w:rPr>
      </w:pPr>
      <w:r w:rsidRPr="00212DE6">
        <w:rPr>
          <w:rFonts w:ascii="Times New Roman" w:hAnsi="Times New Roman" w:cs="Times New Roman"/>
          <w:i/>
          <w:sz w:val="24"/>
        </w:rPr>
        <w:t>Список литературы и других источников для подготовки к дискуссии по теме «Идеология государства и идеалы журналиста»:</w:t>
      </w:r>
    </w:p>
    <w:p w:rsidR="00212DE6" w:rsidRPr="00212DE6" w:rsidRDefault="00212DE6" w:rsidP="00212DE6">
      <w:pPr>
        <w:ind w:left="1069" w:firstLine="0"/>
        <w:contextualSpacing/>
        <w:rPr>
          <w:rFonts w:ascii="Times New Roman" w:hAnsi="Times New Roman" w:cs="Times New Roman"/>
          <w:sz w:val="24"/>
        </w:rPr>
      </w:pPr>
      <w:r w:rsidRPr="00212DE6">
        <w:rPr>
          <w:rFonts w:ascii="Times New Roman" w:hAnsi="Times New Roman" w:cs="Times New Roman"/>
          <w:sz w:val="24"/>
        </w:rPr>
        <w:t xml:space="preserve">1 </w:t>
      </w:r>
      <w:proofErr w:type="spellStart"/>
      <w:r w:rsidRPr="00212DE6">
        <w:rPr>
          <w:rFonts w:ascii="Times New Roman" w:hAnsi="Times New Roman" w:cs="Times New Roman"/>
          <w:sz w:val="24"/>
        </w:rPr>
        <w:t>Султанбаева</w:t>
      </w:r>
      <w:proofErr w:type="spellEnd"/>
      <w:r w:rsidRPr="00212DE6">
        <w:rPr>
          <w:rFonts w:ascii="Times New Roman" w:hAnsi="Times New Roman" w:cs="Times New Roman"/>
          <w:sz w:val="24"/>
        </w:rPr>
        <w:t xml:space="preserve"> Г. Современные методы исследования массовой коммуникации. Учебник.</w:t>
      </w:r>
    </w:p>
    <w:p w:rsidR="00212DE6" w:rsidRPr="00212DE6" w:rsidRDefault="00212DE6" w:rsidP="00212DE6">
      <w:pPr>
        <w:ind w:left="1069" w:firstLine="0"/>
        <w:contextualSpacing/>
        <w:rPr>
          <w:rFonts w:ascii="Times New Roman" w:hAnsi="Times New Roman" w:cs="Times New Roman"/>
          <w:sz w:val="24"/>
        </w:rPr>
      </w:pPr>
      <w:r w:rsidRPr="00212DE6">
        <w:rPr>
          <w:rFonts w:ascii="Times New Roman" w:hAnsi="Times New Roman" w:cs="Times New Roman"/>
          <w:sz w:val="24"/>
        </w:rPr>
        <w:t xml:space="preserve">   Алматы: университет Казахский, 2014. - 192 с.</w:t>
      </w:r>
    </w:p>
    <w:p w:rsidR="00212DE6" w:rsidRPr="00212DE6" w:rsidRDefault="00212DE6" w:rsidP="00212DE6">
      <w:pPr>
        <w:ind w:left="1069" w:firstLine="0"/>
        <w:contextualSpacing/>
        <w:rPr>
          <w:rFonts w:ascii="Times New Roman" w:hAnsi="Times New Roman" w:cs="Times New Roman"/>
          <w:sz w:val="24"/>
        </w:rPr>
      </w:pPr>
      <w:r w:rsidRPr="00212DE6">
        <w:rPr>
          <w:rFonts w:ascii="Times New Roman" w:hAnsi="Times New Roman" w:cs="Times New Roman"/>
          <w:sz w:val="24"/>
        </w:rPr>
        <w:t>2 На основе политической коммуникации и опыта. Учебник. Алматы: университет</w:t>
      </w:r>
    </w:p>
    <w:p w:rsidR="00212DE6" w:rsidRPr="00212DE6" w:rsidRDefault="00212DE6" w:rsidP="00212DE6">
      <w:pPr>
        <w:ind w:left="1069" w:firstLine="0"/>
        <w:contextualSpacing/>
        <w:rPr>
          <w:rFonts w:ascii="Times New Roman" w:hAnsi="Times New Roman" w:cs="Times New Roman"/>
          <w:sz w:val="24"/>
        </w:rPr>
      </w:pPr>
      <w:r w:rsidRPr="00212DE6">
        <w:rPr>
          <w:rFonts w:ascii="Times New Roman" w:hAnsi="Times New Roman" w:cs="Times New Roman"/>
          <w:sz w:val="24"/>
        </w:rPr>
        <w:t xml:space="preserve">   Казахский, 2014. - 162 с.</w:t>
      </w:r>
    </w:p>
    <w:p w:rsidR="00212DE6" w:rsidRPr="00212DE6" w:rsidRDefault="00212DE6" w:rsidP="00212DE6">
      <w:pPr>
        <w:ind w:left="1069" w:firstLine="0"/>
        <w:contextualSpacing/>
        <w:rPr>
          <w:rFonts w:ascii="Times New Roman" w:hAnsi="Times New Roman" w:cs="Times New Roman"/>
          <w:sz w:val="24"/>
        </w:rPr>
      </w:pPr>
      <w:r w:rsidRPr="00212DE6">
        <w:rPr>
          <w:rFonts w:ascii="Times New Roman" w:hAnsi="Times New Roman" w:cs="Times New Roman"/>
          <w:sz w:val="24"/>
        </w:rPr>
        <w:t xml:space="preserve">3 </w:t>
      </w:r>
      <w:proofErr w:type="spellStart"/>
      <w:r w:rsidRPr="00212DE6">
        <w:rPr>
          <w:rFonts w:ascii="Times New Roman" w:hAnsi="Times New Roman" w:cs="Times New Roman"/>
          <w:sz w:val="24"/>
        </w:rPr>
        <w:t>Перлматтер</w:t>
      </w:r>
      <w:proofErr w:type="spellEnd"/>
      <w:r w:rsidRPr="00212DE6">
        <w:rPr>
          <w:rFonts w:ascii="Times New Roman" w:hAnsi="Times New Roman" w:cs="Times New Roman"/>
          <w:sz w:val="24"/>
        </w:rPr>
        <w:t xml:space="preserve"> Д.Д. Справочник по политическому консультированию. -М: </w:t>
      </w:r>
      <w:proofErr w:type="spellStart"/>
      <w:r w:rsidRPr="00212DE6">
        <w:rPr>
          <w:rFonts w:ascii="Times New Roman" w:hAnsi="Times New Roman" w:cs="Times New Roman"/>
          <w:sz w:val="24"/>
        </w:rPr>
        <w:t>Имиджконтакт</w:t>
      </w:r>
      <w:proofErr w:type="spellEnd"/>
      <w:r w:rsidRPr="00212DE6">
        <w:rPr>
          <w:rFonts w:ascii="Times New Roman" w:hAnsi="Times New Roman" w:cs="Times New Roman"/>
          <w:sz w:val="24"/>
        </w:rPr>
        <w:t>; Инфра-М., 2001.</w:t>
      </w:r>
    </w:p>
    <w:p w:rsidR="00212DE6" w:rsidRPr="00212DE6" w:rsidRDefault="00212DE6" w:rsidP="00212DE6">
      <w:pPr>
        <w:rPr>
          <w:rFonts w:ascii="Times New Roman" w:hAnsi="Times New Roman" w:cs="Times New Roman"/>
          <w:sz w:val="24"/>
        </w:rPr>
      </w:pPr>
      <w:r w:rsidRPr="00212DE6">
        <w:rPr>
          <w:rFonts w:ascii="Times New Roman" w:hAnsi="Times New Roman" w:cs="Times New Roman"/>
          <w:sz w:val="24"/>
        </w:rPr>
        <w:t>Работа магистранта оценивается на 97 баллов и выше при условии активного участия в дискуссии, и наличия, и полной аргументированности тезисов. До 89 баллов получает магистрант, чьи тезисы не зафиксированы в рабочей тетради. От 89 до 80 баллов получает ответ магистранта, не подкрепленный четкими аргументами.  Ниже 79 баллов получает магистрант, не имеющий тезисов, но участвующий в дискуссии.</w:t>
      </w:r>
    </w:p>
    <w:p w:rsidR="00D222E8" w:rsidRPr="00487475" w:rsidRDefault="00487475" w:rsidP="00487475">
      <w:pPr>
        <w:ind w:firstLine="851"/>
        <w:rPr>
          <w:rFonts w:ascii="Times New Roman" w:hAnsi="Times New Roman" w:cs="Times New Roman"/>
          <w:i/>
          <w:sz w:val="24"/>
        </w:rPr>
      </w:pPr>
      <w:r w:rsidRPr="00487475">
        <w:rPr>
          <w:rFonts w:ascii="Times New Roman" w:hAnsi="Times New Roman" w:cs="Times New Roman"/>
          <w:i/>
          <w:sz w:val="24"/>
        </w:rPr>
        <w:t>Требования к презентации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В оформлении презентаций выделяют два блока: оформление слайдов и пре</w:t>
      </w:r>
      <w:r>
        <w:rPr>
          <w:rFonts w:ascii="Times New Roman" w:hAnsi="Times New Roman" w:cs="Times New Roman"/>
          <w:sz w:val="24"/>
        </w:rPr>
        <w:t>дставление информации на них.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Для создания качественной презентации необходимо соблюдать ряд требований, предъявляе</w:t>
      </w:r>
      <w:r>
        <w:rPr>
          <w:rFonts w:ascii="Times New Roman" w:hAnsi="Times New Roman" w:cs="Times New Roman"/>
          <w:sz w:val="24"/>
        </w:rPr>
        <w:t>мых к оформлению данных блоков.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Количество сл</w:t>
      </w:r>
      <w:r>
        <w:rPr>
          <w:rFonts w:ascii="Times New Roman" w:hAnsi="Times New Roman" w:cs="Times New Roman"/>
          <w:sz w:val="24"/>
        </w:rPr>
        <w:t>айдов должно быть не меньше 15.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Презентация должна иметь слайд – оглавление, откуда можно было бы попасть как на один из разделов (групп) слайдов, так и на каждый из слайдов в отдельности (для реализации использовать свои интерактивные или с</w:t>
      </w:r>
      <w:r>
        <w:rPr>
          <w:rFonts w:ascii="Times New Roman" w:hAnsi="Times New Roman" w:cs="Times New Roman"/>
          <w:sz w:val="24"/>
        </w:rPr>
        <w:t>тандартные управляющие кнопки).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Презентация до</w:t>
      </w:r>
      <w:r>
        <w:rPr>
          <w:rFonts w:ascii="Times New Roman" w:hAnsi="Times New Roman" w:cs="Times New Roman"/>
          <w:sz w:val="24"/>
        </w:rPr>
        <w:t>лжна быть содержательной.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 xml:space="preserve">Использовать единый стиль оформления. На слайдах поля, не менее 1 см с каждой стороны. «Светлый текст на темном фоне» или «темный текст на светлом фоне». Допускаемый размер шрифта – не менее 20 пт., рекомендуемый размер шрифта ≥ </w:t>
      </w:r>
      <w:r>
        <w:rPr>
          <w:rFonts w:ascii="Times New Roman" w:hAnsi="Times New Roman" w:cs="Times New Roman"/>
          <w:sz w:val="24"/>
        </w:rPr>
        <w:t>24 пт.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lastRenderedPageBreak/>
        <w:t>Каждый из слайдов должен содержать «личное клеймо» студента, создавшего данную пре</w:t>
      </w:r>
      <w:r>
        <w:rPr>
          <w:rFonts w:ascii="Times New Roman" w:hAnsi="Times New Roman" w:cs="Times New Roman"/>
          <w:sz w:val="24"/>
        </w:rPr>
        <w:t>зентацию (ФИО, группа, и т.д.).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С каждого из слайдов презентации должна быть возможност</w:t>
      </w:r>
      <w:r>
        <w:rPr>
          <w:rFonts w:ascii="Times New Roman" w:hAnsi="Times New Roman" w:cs="Times New Roman"/>
          <w:sz w:val="24"/>
        </w:rPr>
        <w:t>ь возврата на слайд-оглавление.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 xml:space="preserve">Для каждого из слайдов должна использоваться </w:t>
      </w:r>
      <w:r>
        <w:rPr>
          <w:rFonts w:ascii="Times New Roman" w:hAnsi="Times New Roman" w:cs="Times New Roman"/>
          <w:sz w:val="24"/>
        </w:rPr>
        <w:t>уникальная форма перехода.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Треб</w:t>
      </w:r>
      <w:r>
        <w:rPr>
          <w:rFonts w:ascii="Times New Roman" w:hAnsi="Times New Roman" w:cs="Times New Roman"/>
          <w:sz w:val="24"/>
        </w:rPr>
        <w:t>ования к оформлению презентаций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В оформлении презентаций выделяют два блока: оформление слайдов и представление информации на них. Для создания качественной презентации необходимо соблюдать ряд требований, предъявляемых к о</w:t>
      </w:r>
      <w:r>
        <w:rPr>
          <w:rFonts w:ascii="Times New Roman" w:hAnsi="Times New Roman" w:cs="Times New Roman"/>
          <w:sz w:val="24"/>
        </w:rPr>
        <w:t>формлению данных блоков.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Оформление слайдов: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·Соблюдать единый стиль оформления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 xml:space="preserve">·Избегать стилей, которые будут </w:t>
      </w:r>
      <w:r>
        <w:rPr>
          <w:rFonts w:ascii="Times New Roman" w:hAnsi="Times New Roman" w:cs="Times New Roman"/>
          <w:sz w:val="24"/>
        </w:rPr>
        <w:t>отвлекать от самой презентации.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·Вспомогательная информация (управляющие кнопки) не должны преобладать над основной информацией (текстом, илл</w:t>
      </w:r>
      <w:r>
        <w:rPr>
          <w:rFonts w:ascii="Times New Roman" w:hAnsi="Times New Roman" w:cs="Times New Roman"/>
          <w:sz w:val="24"/>
        </w:rPr>
        <w:t>юстрациями).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Фон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Для фона предпочтительны холодные тона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Использование цвета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 xml:space="preserve">·На одном слайде рекомендуется использовать не более трех цветов: один для фона, один </w:t>
      </w:r>
      <w:r>
        <w:rPr>
          <w:rFonts w:ascii="Times New Roman" w:hAnsi="Times New Roman" w:cs="Times New Roman"/>
          <w:sz w:val="24"/>
        </w:rPr>
        <w:t>для заголовка, один для текста.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 xml:space="preserve">·Для фона и текста </w:t>
      </w:r>
      <w:r>
        <w:rPr>
          <w:rFonts w:ascii="Times New Roman" w:hAnsi="Times New Roman" w:cs="Times New Roman"/>
          <w:sz w:val="24"/>
        </w:rPr>
        <w:t>использовать контрастные цвета.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Анимационные эффекты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·Использовать возможности компьютерной анимации для пред</w:t>
      </w:r>
      <w:r>
        <w:rPr>
          <w:rFonts w:ascii="Times New Roman" w:hAnsi="Times New Roman" w:cs="Times New Roman"/>
          <w:sz w:val="24"/>
        </w:rPr>
        <w:t>ставления информации на слайде.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·Не стоит злоупотреблять различными анимационными эффектами, они не должны отвлекать внимание от с</w:t>
      </w:r>
      <w:r>
        <w:rPr>
          <w:rFonts w:ascii="Times New Roman" w:hAnsi="Times New Roman" w:cs="Times New Roman"/>
          <w:sz w:val="24"/>
        </w:rPr>
        <w:t>одержания информации на слайде.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Представление информации: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·Использовать короткие слова и предложения.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·Минимизировать количество пред</w:t>
      </w:r>
      <w:r>
        <w:rPr>
          <w:rFonts w:ascii="Times New Roman" w:hAnsi="Times New Roman" w:cs="Times New Roman"/>
          <w:sz w:val="24"/>
        </w:rPr>
        <w:t>логов, наречий, прилагательных.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·Заголовки должны</w:t>
      </w:r>
      <w:r>
        <w:rPr>
          <w:rFonts w:ascii="Times New Roman" w:hAnsi="Times New Roman" w:cs="Times New Roman"/>
          <w:sz w:val="24"/>
        </w:rPr>
        <w:t xml:space="preserve"> привлекать внимание аудитории.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Расп</w:t>
      </w:r>
      <w:r>
        <w:rPr>
          <w:rFonts w:ascii="Times New Roman" w:hAnsi="Times New Roman" w:cs="Times New Roman"/>
          <w:sz w:val="24"/>
        </w:rPr>
        <w:t>оложение информации на странице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Предпочтительно горизонт</w:t>
      </w:r>
      <w:r>
        <w:rPr>
          <w:rFonts w:ascii="Times New Roman" w:hAnsi="Times New Roman" w:cs="Times New Roman"/>
          <w:sz w:val="24"/>
        </w:rPr>
        <w:t>альное расположение информации.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Наиболее важная информация должна</w:t>
      </w:r>
      <w:r>
        <w:rPr>
          <w:rFonts w:ascii="Times New Roman" w:hAnsi="Times New Roman" w:cs="Times New Roman"/>
          <w:sz w:val="24"/>
        </w:rPr>
        <w:t xml:space="preserve"> располагаться в центре экрана.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Если на слайде располагается картинка, надпис</w:t>
      </w:r>
      <w:r>
        <w:rPr>
          <w:rFonts w:ascii="Times New Roman" w:hAnsi="Times New Roman" w:cs="Times New Roman"/>
          <w:sz w:val="24"/>
        </w:rPr>
        <w:t>ь должна располагаться под ней.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Шрифты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·Для заголовков – не менее 24.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·Для информации</w:t>
      </w:r>
      <w:r>
        <w:rPr>
          <w:rFonts w:ascii="Times New Roman" w:hAnsi="Times New Roman" w:cs="Times New Roman"/>
          <w:sz w:val="24"/>
        </w:rPr>
        <w:t xml:space="preserve"> не менее 18.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·Шрифты без засечек легч</w:t>
      </w:r>
      <w:r>
        <w:rPr>
          <w:rFonts w:ascii="Times New Roman" w:hAnsi="Times New Roman" w:cs="Times New Roman"/>
          <w:sz w:val="24"/>
        </w:rPr>
        <w:t>е читать с большого расстояния.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·Нельзя смешивать разные ти</w:t>
      </w:r>
      <w:r>
        <w:rPr>
          <w:rFonts w:ascii="Times New Roman" w:hAnsi="Times New Roman" w:cs="Times New Roman"/>
          <w:sz w:val="24"/>
        </w:rPr>
        <w:t>пы шрифтов в одной презентации.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·Для выделения информации следует использовать жирный ш</w:t>
      </w:r>
      <w:r>
        <w:rPr>
          <w:rFonts w:ascii="Times New Roman" w:hAnsi="Times New Roman" w:cs="Times New Roman"/>
          <w:sz w:val="24"/>
        </w:rPr>
        <w:t>рифт, курсив или подчеркивание.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·Не злоупотреблять прописными буквам</w:t>
      </w:r>
      <w:r>
        <w:rPr>
          <w:rFonts w:ascii="Times New Roman" w:hAnsi="Times New Roman" w:cs="Times New Roman"/>
          <w:sz w:val="24"/>
        </w:rPr>
        <w:t>и (они читаются хуже строчных).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Объем информации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 xml:space="preserve">·Не стоит заполнять один слайд слишком большим объемом информации: люди могут единовременно запомнить не более трех </w:t>
      </w:r>
      <w:r w:rsidR="00AB5B42">
        <w:rPr>
          <w:rFonts w:ascii="Times New Roman" w:hAnsi="Times New Roman" w:cs="Times New Roman"/>
          <w:sz w:val="24"/>
        </w:rPr>
        <w:t>фактов, выводов, определений</w:t>
      </w:r>
      <w:r>
        <w:rPr>
          <w:rFonts w:ascii="Times New Roman" w:hAnsi="Times New Roman" w:cs="Times New Roman"/>
          <w:sz w:val="24"/>
        </w:rPr>
        <w:t xml:space="preserve"> 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Виды слайдов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Для обеспечения разнообразия следует ис</w:t>
      </w:r>
      <w:r>
        <w:rPr>
          <w:rFonts w:ascii="Times New Roman" w:hAnsi="Times New Roman" w:cs="Times New Roman"/>
          <w:sz w:val="24"/>
        </w:rPr>
        <w:t>пользовать разные виды слайдов: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текстом;</w:t>
      </w:r>
    </w:p>
    <w:p w:rsidR="00487475" w:rsidRP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таблицами;</w:t>
      </w:r>
    </w:p>
    <w:p w:rsidR="00487475" w:rsidRDefault="00487475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r w:rsidRPr="00487475">
        <w:rPr>
          <w:rFonts w:ascii="Times New Roman" w:hAnsi="Times New Roman" w:cs="Times New Roman"/>
          <w:sz w:val="24"/>
        </w:rPr>
        <w:t>с диаграммами.</w:t>
      </w:r>
    </w:p>
    <w:p w:rsidR="00AB5B42" w:rsidRDefault="00AB5B42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</w:p>
    <w:p w:rsidR="00AB5B42" w:rsidRDefault="00AB5B42" w:rsidP="00487475">
      <w:pPr>
        <w:ind w:firstLine="851"/>
        <w:contextualSpacing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AB5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26974"/>
    <w:multiLevelType w:val="hybridMultilevel"/>
    <w:tmpl w:val="B97C4D52"/>
    <w:lvl w:ilvl="0" w:tplc="309671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E13330"/>
    <w:multiLevelType w:val="hybridMultilevel"/>
    <w:tmpl w:val="D248A1C4"/>
    <w:lvl w:ilvl="0" w:tplc="4A1C96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D4177A4"/>
    <w:multiLevelType w:val="hybridMultilevel"/>
    <w:tmpl w:val="3F5ABF90"/>
    <w:lvl w:ilvl="0" w:tplc="E58019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3467300"/>
    <w:multiLevelType w:val="hybridMultilevel"/>
    <w:tmpl w:val="723E3352"/>
    <w:lvl w:ilvl="0" w:tplc="829C01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9A84AF6"/>
    <w:multiLevelType w:val="hybridMultilevel"/>
    <w:tmpl w:val="A176D93E"/>
    <w:lvl w:ilvl="0" w:tplc="79A2B4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FAC09F2"/>
    <w:multiLevelType w:val="hybridMultilevel"/>
    <w:tmpl w:val="4A4E17CA"/>
    <w:lvl w:ilvl="0" w:tplc="2E7E24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10C4710"/>
    <w:multiLevelType w:val="hybridMultilevel"/>
    <w:tmpl w:val="E8C20C92"/>
    <w:lvl w:ilvl="0" w:tplc="88349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28C1368"/>
    <w:multiLevelType w:val="hybridMultilevel"/>
    <w:tmpl w:val="A176D93E"/>
    <w:lvl w:ilvl="0" w:tplc="79A2B4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8B84F12"/>
    <w:multiLevelType w:val="hybridMultilevel"/>
    <w:tmpl w:val="82D6E306"/>
    <w:lvl w:ilvl="0" w:tplc="1870D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BF91F0C"/>
    <w:multiLevelType w:val="hybridMultilevel"/>
    <w:tmpl w:val="9230E444"/>
    <w:lvl w:ilvl="0" w:tplc="F8767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F656FBC"/>
    <w:multiLevelType w:val="hybridMultilevel"/>
    <w:tmpl w:val="982E96D6"/>
    <w:lvl w:ilvl="0" w:tplc="C4DCC1BA">
      <w:start w:val="1"/>
      <w:numFmt w:val="decimal"/>
      <w:lvlText w:val="%1."/>
      <w:lvlJc w:val="left"/>
      <w:pPr>
        <w:ind w:left="212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1" w15:restartNumberingAfterBreak="0">
    <w:nsid w:val="701B7BA6"/>
    <w:multiLevelType w:val="hybridMultilevel"/>
    <w:tmpl w:val="B52E2784"/>
    <w:lvl w:ilvl="0" w:tplc="2010631C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7A36FC2"/>
    <w:multiLevelType w:val="hybridMultilevel"/>
    <w:tmpl w:val="8A74153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7B831511"/>
    <w:multiLevelType w:val="hybridMultilevel"/>
    <w:tmpl w:val="A176D93E"/>
    <w:lvl w:ilvl="0" w:tplc="79A2B4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6"/>
  </w:num>
  <w:num w:numId="5">
    <w:abstractNumId w:val="10"/>
  </w:num>
  <w:num w:numId="6">
    <w:abstractNumId w:val="7"/>
  </w:num>
  <w:num w:numId="7">
    <w:abstractNumId w:val="13"/>
  </w:num>
  <w:num w:numId="8">
    <w:abstractNumId w:val="1"/>
  </w:num>
  <w:num w:numId="9">
    <w:abstractNumId w:val="2"/>
  </w:num>
  <w:num w:numId="10">
    <w:abstractNumId w:val="4"/>
  </w:num>
  <w:num w:numId="11">
    <w:abstractNumId w:val="12"/>
  </w:num>
  <w:num w:numId="12">
    <w:abstractNumId w:val="0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BE8"/>
    <w:rsid w:val="00097390"/>
    <w:rsid w:val="000D4940"/>
    <w:rsid w:val="000F3F28"/>
    <w:rsid w:val="00115659"/>
    <w:rsid w:val="001459DA"/>
    <w:rsid w:val="001A13F5"/>
    <w:rsid w:val="001A6BA8"/>
    <w:rsid w:val="00212DE6"/>
    <w:rsid w:val="0022740F"/>
    <w:rsid w:val="00271047"/>
    <w:rsid w:val="002C6BE8"/>
    <w:rsid w:val="00310F04"/>
    <w:rsid w:val="00321080"/>
    <w:rsid w:val="0033112E"/>
    <w:rsid w:val="00487475"/>
    <w:rsid w:val="00514E93"/>
    <w:rsid w:val="005D1C5E"/>
    <w:rsid w:val="00647C06"/>
    <w:rsid w:val="00673946"/>
    <w:rsid w:val="00724CF5"/>
    <w:rsid w:val="00735C2B"/>
    <w:rsid w:val="007F0FF3"/>
    <w:rsid w:val="00802AB4"/>
    <w:rsid w:val="00843460"/>
    <w:rsid w:val="0086615F"/>
    <w:rsid w:val="0090349D"/>
    <w:rsid w:val="009044F3"/>
    <w:rsid w:val="00923124"/>
    <w:rsid w:val="009A32C3"/>
    <w:rsid w:val="009C37D2"/>
    <w:rsid w:val="00AB5B42"/>
    <w:rsid w:val="00B4217D"/>
    <w:rsid w:val="00B7225D"/>
    <w:rsid w:val="00B77A21"/>
    <w:rsid w:val="00CE27E2"/>
    <w:rsid w:val="00D222E8"/>
    <w:rsid w:val="00D27AA1"/>
    <w:rsid w:val="00D629BA"/>
    <w:rsid w:val="00D7315F"/>
    <w:rsid w:val="00E8154F"/>
    <w:rsid w:val="00EE0423"/>
    <w:rsid w:val="00EE42B9"/>
    <w:rsid w:val="00EF4B72"/>
    <w:rsid w:val="00F7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F1BD97-23FB-4C5A-88A5-E093CA08F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F28"/>
    <w:pPr>
      <w:ind w:left="720"/>
      <w:contextualSpacing/>
    </w:pPr>
  </w:style>
  <w:style w:type="table" w:styleId="a4">
    <w:name w:val="Table Grid"/>
    <w:basedOn w:val="a1"/>
    <w:uiPriority w:val="39"/>
    <w:rsid w:val="0027104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22740F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274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5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yberleninka.ru/article/n/tehnologii-veb-2-0-i-svyazi-s-obschestvennostyu-smena-paradigmy-ili-dopolnitelnye-vozmozhnost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4</Pages>
  <Words>1565</Words>
  <Characters>8926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19</cp:revision>
  <dcterms:created xsi:type="dcterms:W3CDTF">2018-06-05T09:09:00Z</dcterms:created>
  <dcterms:modified xsi:type="dcterms:W3CDTF">2019-11-12T12:35:00Z</dcterms:modified>
</cp:coreProperties>
</file>